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65" w:type="dxa"/>
        <w:tblInd w:w="-12" w:type="dxa"/>
        <w:tblLook w:val="04A0" w:firstRow="1" w:lastRow="0" w:firstColumn="1" w:lastColumn="0" w:noHBand="0" w:noVBand="1"/>
      </w:tblPr>
      <w:tblGrid>
        <w:gridCol w:w="6391"/>
        <w:gridCol w:w="3374"/>
      </w:tblGrid>
      <w:tr w:rsidR="004D64F7" w:rsidRPr="0077645F" w14:paraId="6B0D1EC2" w14:textId="77777777" w:rsidTr="00235C92">
        <w:trPr>
          <w:trHeight w:val="746"/>
        </w:trPr>
        <w:tc>
          <w:tcPr>
            <w:tcW w:w="6391" w:type="dxa"/>
          </w:tcPr>
          <w:p w14:paraId="06BD03A8" w14:textId="67504E55" w:rsidR="004D64F7" w:rsidRPr="00235C92" w:rsidRDefault="00B10605" w:rsidP="007E0620">
            <w:pPr>
              <w:spacing w:after="28"/>
              <w:rPr>
                <w:rFonts w:ascii="Arial" w:hAnsi="Arial" w:cs="Arial"/>
                <w:sz w:val="32"/>
                <w:szCs w:val="32"/>
              </w:rPr>
            </w:pPr>
            <w:r w:rsidRPr="00235C92">
              <w:rPr>
                <w:rFonts w:ascii="Arial" w:eastAsia="Arial" w:hAnsi="Arial" w:cs="Arial"/>
                <w:b/>
                <w:sz w:val="32"/>
                <w:szCs w:val="32"/>
              </w:rPr>
              <w:t>Berkshire West Community</w:t>
            </w:r>
          </w:p>
          <w:p w14:paraId="1C42085E" w14:textId="1A18C631" w:rsidR="004D64F7" w:rsidRPr="0077645F" w:rsidRDefault="00B10605" w:rsidP="007E0620">
            <w:pPr>
              <w:tabs>
                <w:tab w:val="left" w:pos="390"/>
                <w:tab w:val="center" w:pos="3195"/>
              </w:tabs>
              <w:jc w:val="both"/>
              <w:rPr>
                <w:rFonts w:ascii="Arial" w:hAnsi="Arial" w:cs="Arial"/>
              </w:rPr>
            </w:pPr>
            <w:r w:rsidRPr="00235C92">
              <w:rPr>
                <w:rFonts w:ascii="Arial" w:eastAsia="Arial" w:hAnsi="Arial" w:cs="Arial"/>
                <w:b/>
                <w:sz w:val="32"/>
                <w:szCs w:val="32"/>
              </w:rPr>
              <w:t>Endoscopy</w:t>
            </w:r>
            <w:r w:rsidR="002B54D4" w:rsidRPr="00235C92">
              <w:rPr>
                <w:rFonts w:ascii="Arial" w:eastAsia="Arial" w:hAnsi="Arial" w:cs="Arial"/>
                <w:b/>
                <w:sz w:val="32"/>
                <w:szCs w:val="32"/>
              </w:rPr>
              <w:t xml:space="preserve"> Service</w:t>
            </w:r>
          </w:p>
        </w:tc>
        <w:tc>
          <w:tcPr>
            <w:tcW w:w="3374" w:type="dxa"/>
          </w:tcPr>
          <w:p w14:paraId="6CF91B2D" w14:textId="77777777" w:rsidR="00430806" w:rsidRDefault="002B54D4" w:rsidP="00430806">
            <w:pPr>
              <w:ind w:left="-449" w:right="45" w:firstLine="449"/>
              <w:jc w:val="right"/>
              <w:rPr>
                <w:rFonts w:ascii="Arial" w:eastAsia="Comic Sans MS" w:hAnsi="Arial" w:cs="Arial"/>
                <w:b/>
                <w:bCs/>
              </w:rPr>
            </w:pPr>
            <w:r w:rsidRPr="00235C92">
              <w:rPr>
                <w:rFonts w:ascii="Arial" w:eastAsia="Comic Sans MS" w:hAnsi="Arial" w:cs="Arial"/>
                <w:b/>
                <w:bCs/>
              </w:rPr>
              <w:t>Spire Dunedin Hospita</w:t>
            </w:r>
            <w:r w:rsidR="00430806">
              <w:rPr>
                <w:rFonts w:ascii="Arial" w:eastAsia="Comic Sans MS" w:hAnsi="Arial" w:cs="Arial"/>
                <w:b/>
                <w:bCs/>
              </w:rPr>
              <w:t>l</w:t>
            </w:r>
          </w:p>
          <w:p w14:paraId="211A2457" w14:textId="1B71849C" w:rsidR="00766AD6" w:rsidRPr="0077645F" w:rsidRDefault="002B54D4" w:rsidP="00430806">
            <w:pPr>
              <w:ind w:left="-449" w:right="45" w:firstLine="449"/>
              <w:jc w:val="right"/>
              <w:rPr>
                <w:rFonts w:ascii="Arial" w:eastAsia="Comic Sans MS" w:hAnsi="Arial" w:cs="Arial"/>
              </w:rPr>
            </w:pPr>
            <w:r w:rsidRPr="0077645F">
              <w:rPr>
                <w:rFonts w:ascii="Arial" w:eastAsia="Comic Sans MS" w:hAnsi="Arial" w:cs="Arial"/>
              </w:rPr>
              <w:t>1</w:t>
            </w:r>
            <w:r w:rsidR="00E1724B">
              <w:rPr>
                <w:rFonts w:ascii="Arial" w:eastAsia="Comic Sans MS" w:hAnsi="Arial" w:cs="Arial"/>
              </w:rPr>
              <w:t>6</w:t>
            </w:r>
            <w:r w:rsidRPr="0077645F">
              <w:rPr>
                <w:rFonts w:ascii="Arial" w:eastAsia="Comic Sans MS" w:hAnsi="Arial" w:cs="Arial"/>
              </w:rPr>
              <w:t xml:space="preserve"> Bath Road</w:t>
            </w:r>
            <w:r w:rsidR="00235C92">
              <w:rPr>
                <w:rFonts w:ascii="Arial" w:eastAsia="Comic Sans MS" w:hAnsi="Arial" w:cs="Arial"/>
              </w:rPr>
              <w:t xml:space="preserve"> </w:t>
            </w:r>
            <w:r w:rsidRPr="0077645F">
              <w:rPr>
                <w:rFonts w:ascii="Arial" w:eastAsia="Comic Sans MS" w:hAnsi="Arial" w:cs="Arial"/>
              </w:rPr>
              <w:t>Reading</w:t>
            </w:r>
          </w:p>
          <w:p w14:paraId="0FF9BB32" w14:textId="77777777" w:rsidR="00235C92" w:rsidRDefault="00766AD6" w:rsidP="00235C92">
            <w:pPr>
              <w:ind w:left="10" w:right="33" w:hanging="10"/>
              <w:jc w:val="right"/>
              <w:rPr>
                <w:rFonts w:ascii="Arial" w:eastAsia="Comic Sans MS" w:hAnsi="Arial" w:cs="Arial"/>
              </w:rPr>
            </w:pPr>
            <w:r w:rsidRPr="0077645F">
              <w:rPr>
                <w:rFonts w:ascii="Arial" w:eastAsia="Comic Sans MS" w:hAnsi="Arial" w:cs="Arial"/>
              </w:rPr>
              <w:t xml:space="preserve">Berkshire </w:t>
            </w:r>
          </w:p>
          <w:p w14:paraId="6C697A99" w14:textId="3C9B93B3" w:rsidR="00766AD6" w:rsidRPr="0077645F" w:rsidRDefault="00766AD6" w:rsidP="00235C92">
            <w:pPr>
              <w:ind w:left="10" w:right="33" w:hanging="10"/>
              <w:jc w:val="right"/>
              <w:rPr>
                <w:rFonts w:ascii="Arial" w:hAnsi="Arial" w:cs="Arial"/>
              </w:rPr>
            </w:pPr>
            <w:r w:rsidRPr="0077645F">
              <w:rPr>
                <w:rFonts w:ascii="Arial" w:eastAsia="Comic Sans MS" w:hAnsi="Arial" w:cs="Arial"/>
              </w:rPr>
              <w:t>RG1 6</w:t>
            </w:r>
            <w:r w:rsidR="004E57D2">
              <w:rPr>
                <w:rFonts w:ascii="Arial" w:eastAsia="Comic Sans MS" w:hAnsi="Arial" w:cs="Arial"/>
              </w:rPr>
              <w:t>NS</w:t>
            </w:r>
            <w:r w:rsidRPr="0077645F">
              <w:rPr>
                <w:rFonts w:ascii="Arial" w:eastAsia="Comic Sans MS" w:hAnsi="Arial" w:cs="Arial"/>
              </w:rPr>
              <w:t xml:space="preserve"> </w:t>
            </w:r>
          </w:p>
          <w:p w14:paraId="4FE44F4C" w14:textId="46D19603" w:rsidR="00766AD6" w:rsidRPr="0077645F" w:rsidRDefault="00766AD6" w:rsidP="00235C92">
            <w:pPr>
              <w:ind w:left="10" w:right="33" w:hanging="10"/>
              <w:jc w:val="right"/>
              <w:rPr>
                <w:rFonts w:ascii="Arial" w:hAnsi="Arial" w:cs="Arial"/>
              </w:rPr>
            </w:pPr>
            <w:r w:rsidRPr="0077645F">
              <w:rPr>
                <w:rFonts w:ascii="Arial" w:eastAsia="Comic Sans MS" w:hAnsi="Arial" w:cs="Arial"/>
              </w:rPr>
              <w:t xml:space="preserve">Tel:  0118 952 1326 </w:t>
            </w:r>
          </w:p>
          <w:p w14:paraId="04C2E4B0" w14:textId="2DDABB53" w:rsidR="00766AD6" w:rsidRPr="0077645F" w:rsidRDefault="00766AD6" w:rsidP="00235C92">
            <w:pPr>
              <w:spacing w:after="64"/>
              <w:ind w:left="-733" w:right="33" w:hanging="10"/>
              <w:jc w:val="right"/>
              <w:rPr>
                <w:rFonts w:ascii="Arial" w:hAnsi="Arial" w:cs="Arial"/>
              </w:rPr>
            </w:pPr>
            <w:r w:rsidRPr="0077645F">
              <w:rPr>
                <w:rFonts w:ascii="Arial" w:eastAsia="Comic Sans MS" w:hAnsi="Arial" w:cs="Arial"/>
              </w:rPr>
              <w:t xml:space="preserve">Dr Jude </w:t>
            </w:r>
            <w:proofErr w:type="spellStart"/>
            <w:r w:rsidRPr="0077645F">
              <w:rPr>
                <w:rFonts w:ascii="Arial" w:eastAsia="Comic Sans MS" w:hAnsi="Arial" w:cs="Arial"/>
              </w:rPr>
              <w:t>D’Cruz</w:t>
            </w:r>
            <w:proofErr w:type="spellEnd"/>
            <w:r w:rsidRPr="0077645F">
              <w:rPr>
                <w:rFonts w:ascii="Arial" w:eastAsia="Comic Sans MS" w:hAnsi="Arial" w:cs="Arial"/>
              </w:rPr>
              <w:t xml:space="preserve"> </w:t>
            </w:r>
            <w:r w:rsidR="007B4731">
              <w:rPr>
                <w:rFonts w:ascii="Arial" w:eastAsia="Comic Sans MS" w:hAnsi="Arial" w:cs="Arial"/>
              </w:rPr>
              <w:t>-</w:t>
            </w:r>
            <w:r w:rsidRPr="0077645F">
              <w:rPr>
                <w:rFonts w:ascii="Arial" w:eastAsia="Comic Sans MS" w:hAnsi="Arial" w:cs="Arial"/>
              </w:rPr>
              <w:t xml:space="preserve"> Medical Director  </w:t>
            </w:r>
          </w:p>
          <w:p w14:paraId="593BED58" w14:textId="30CC1A4F" w:rsidR="004D64F7" w:rsidRPr="0077645F" w:rsidRDefault="002B54D4" w:rsidP="00235C92">
            <w:pPr>
              <w:ind w:left="2391" w:hanging="399"/>
              <w:jc w:val="right"/>
              <w:rPr>
                <w:rFonts w:ascii="Arial" w:hAnsi="Arial" w:cs="Arial"/>
              </w:rPr>
            </w:pPr>
            <w:r w:rsidRPr="0077645F">
              <w:rPr>
                <w:rFonts w:ascii="Arial" w:eastAsia="Comic Sans MS" w:hAnsi="Arial" w:cs="Arial"/>
              </w:rPr>
              <w:t xml:space="preserve"> </w:t>
            </w:r>
          </w:p>
        </w:tc>
      </w:tr>
    </w:tbl>
    <w:p w14:paraId="739CC1B8" w14:textId="77777777" w:rsidR="00685500" w:rsidRDefault="00685500" w:rsidP="00766AD6">
      <w:pPr>
        <w:spacing w:after="0" w:line="23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711A6F" w14:textId="66696035" w:rsidR="004D64F7" w:rsidRDefault="002B54D4" w:rsidP="00766AD6">
      <w:pPr>
        <w:spacing w:after="0" w:line="23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7645F">
        <w:rPr>
          <w:rFonts w:ascii="Arial" w:eastAsia="Arial" w:hAnsi="Arial" w:cs="Arial"/>
          <w:b/>
          <w:sz w:val="24"/>
          <w:szCs w:val="24"/>
        </w:rPr>
        <w:t>FLEXIBLE SIGMOIDOSCOPY PATIENT REFERRAL FORM NON-SEDATIVE PROCEDURES ONLY</w:t>
      </w:r>
    </w:p>
    <w:p w14:paraId="4C72A8A5" w14:textId="77777777" w:rsidR="00F96B73" w:rsidRPr="0077645F" w:rsidRDefault="00F96B73" w:rsidP="00766AD6">
      <w:pPr>
        <w:spacing w:after="0" w:line="239" w:lineRule="auto"/>
        <w:jc w:val="center"/>
        <w:rPr>
          <w:rFonts w:ascii="Arial" w:hAnsi="Arial" w:cs="Arial"/>
          <w:sz w:val="24"/>
          <w:szCs w:val="24"/>
        </w:rPr>
      </w:pPr>
    </w:p>
    <w:p w14:paraId="5C0FDA61" w14:textId="3A51303F" w:rsidR="004D64F7" w:rsidRDefault="002B54D4">
      <w:pPr>
        <w:spacing w:after="0"/>
        <w:ind w:right="666"/>
        <w:jc w:val="center"/>
        <w:rPr>
          <w:rFonts w:ascii="Arial" w:eastAsia="Arial" w:hAnsi="Arial" w:cs="Arial"/>
          <w:i/>
          <w:color w:val="FF0000"/>
        </w:rPr>
      </w:pPr>
      <w:r w:rsidRPr="0077645F">
        <w:rPr>
          <w:rFonts w:ascii="Arial" w:eastAsia="Arial" w:hAnsi="Arial" w:cs="Arial"/>
          <w:i/>
        </w:rPr>
        <w:t xml:space="preserve"> </w:t>
      </w:r>
      <w:bookmarkStart w:id="0" w:name="_Hlk132275982"/>
      <w:r w:rsidR="00D94F94" w:rsidRPr="00D94F94">
        <w:rPr>
          <w:rFonts w:ascii="Arial" w:eastAsia="Arial" w:hAnsi="Arial" w:cs="Arial"/>
          <w:i/>
          <w:color w:val="FF0000"/>
        </w:rPr>
        <w:t>Please</w:t>
      </w:r>
      <w:r w:rsidR="00D94F94">
        <w:rPr>
          <w:rFonts w:ascii="Arial" w:eastAsia="Arial" w:hAnsi="Arial" w:cs="Arial"/>
          <w:i/>
          <w:color w:val="FF0000"/>
        </w:rPr>
        <w:t xml:space="preserve"> ensure</w:t>
      </w:r>
      <w:r w:rsidR="00D94F94" w:rsidRPr="00D94F94">
        <w:rPr>
          <w:rFonts w:ascii="Arial" w:eastAsia="Arial" w:hAnsi="Arial" w:cs="Arial"/>
          <w:i/>
          <w:color w:val="FF0000"/>
        </w:rPr>
        <w:t xml:space="preserve"> </w:t>
      </w:r>
      <w:r w:rsidR="00D94F94" w:rsidRPr="00D94F94">
        <w:rPr>
          <w:rFonts w:ascii="Arial" w:eastAsia="Arial" w:hAnsi="Arial" w:cs="Arial"/>
          <w:b/>
          <w:bCs/>
          <w:i/>
          <w:color w:val="FF0000"/>
        </w:rPr>
        <w:t>all</w:t>
      </w:r>
      <w:r w:rsidR="00D94F94" w:rsidRPr="00D94F94">
        <w:rPr>
          <w:rFonts w:ascii="Arial" w:eastAsia="Arial" w:hAnsi="Arial" w:cs="Arial"/>
          <w:i/>
          <w:color w:val="FF0000"/>
        </w:rPr>
        <w:t xml:space="preserve"> sections</w:t>
      </w:r>
      <w:r w:rsidR="00D94F94">
        <w:rPr>
          <w:rFonts w:ascii="Arial" w:eastAsia="Arial" w:hAnsi="Arial" w:cs="Arial"/>
          <w:i/>
          <w:color w:val="FF0000"/>
        </w:rPr>
        <w:t xml:space="preserve"> are</w:t>
      </w:r>
      <w:r w:rsidR="00D94F94" w:rsidRPr="00D94F94">
        <w:rPr>
          <w:rFonts w:ascii="Arial" w:eastAsia="Arial" w:hAnsi="Arial" w:cs="Arial"/>
          <w:i/>
          <w:color w:val="FF0000"/>
        </w:rPr>
        <w:t xml:space="preserve"> </w:t>
      </w:r>
      <w:r w:rsidR="00D94F94" w:rsidRPr="00D94F94">
        <w:rPr>
          <w:rFonts w:ascii="Arial" w:eastAsia="Arial" w:hAnsi="Arial" w:cs="Arial"/>
          <w:b/>
          <w:bCs/>
          <w:i/>
          <w:color w:val="FF0000"/>
        </w:rPr>
        <w:t>full</w:t>
      </w:r>
      <w:r w:rsidR="00D94F94">
        <w:rPr>
          <w:rFonts w:ascii="Arial" w:eastAsia="Arial" w:hAnsi="Arial" w:cs="Arial"/>
          <w:b/>
          <w:bCs/>
          <w:i/>
          <w:color w:val="FF0000"/>
        </w:rPr>
        <w:t>y completed</w:t>
      </w:r>
      <w:r w:rsidR="00D94F94" w:rsidRPr="00D94F94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="00D94F94" w:rsidRPr="00D94F94">
        <w:rPr>
          <w:rFonts w:ascii="Arial" w:eastAsia="Arial" w:hAnsi="Arial" w:cs="Arial"/>
          <w:i/>
          <w:color w:val="FF0000"/>
        </w:rPr>
        <w:t>-</w:t>
      </w:r>
      <w:r w:rsidR="00D94F94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="00D94F94" w:rsidRPr="00D94F94">
        <w:rPr>
          <w:rFonts w:ascii="Arial" w:eastAsia="Arial" w:hAnsi="Arial" w:cs="Arial"/>
          <w:i/>
          <w:color w:val="FF0000"/>
        </w:rPr>
        <w:t xml:space="preserve">pink fields are </w:t>
      </w:r>
      <w:r w:rsidR="00907293" w:rsidRPr="00D94F94">
        <w:rPr>
          <w:rFonts w:ascii="Arial" w:eastAsia="Arial" w:hAnsi="Arial" w:cs="Arial"/>
          <w:i/>
          <w:color w:val="FF0000"/>
        </w:rPr>
        <w:t>mandatory.</w:t>
      </w:r>
    </w:p>
    <w:bookmarkEnd w:id="0"/>
    <w:p w14:paraId="1303F30D" w14:textId="77777777" w:rsidR="00F96B73" w:rsidRPr="00D94F94" w:rsidRDefault="00F96B73">
      <w:pPr>
        <w:spacing w:after="0"/>
        <w:ind w:right="666"/>
        <w:jc w:val="center"/>
        <w:rPr>
          <w:rFonts w:ascii="Arial" w:hAnsi="Arial" w:cs="Arial"/>
          <w:color w:val="FF0000"/>
        </w:rPr>
      </w:pPr>
    </w:p>
    <w:p w14:paraId="1715E9D9" w14:textId="19EE1E83" w:rsidR="00F96B73" w:rsidRPr="0077645F" w:rsidRDefault="002B54D4">
      <w:pPr>
        <w:spacing w:after="0"/>
        <w:ind w:right="370"/>
        <w:rPr>
          <w:rFonts w:ascii="Arial" w:eastAsia="Arial" w:hAnsi="Arial" w:cs="Arial"/>
          <w:b/>
          <w:bCs/>
        </w:rPr>
      </w:pPr>
      <w:r w:rsidRPr="0077645F">
        <w:rPr>
          <w:rFonts w:ascii="Arial" w:eastAsia="Arial" w:hAnsi="Arial" w:cs="Arial"/>
          <w:b/>
        </w:rPr>
        <w:t xml:space="preserve">Referral Date: </w:t>
      </w:r>
      <w:r w:rsidRPr="0077645F">
        <w:rPr>
          <w:rFonts w:ascii="Arial" w:eastAsia="Arial" w:hAnsi="Arial" w:cs="Arial"/>
          <w:b/>
        </w:rPr>
        <w:tab/>
      </w:r>
      <w:r w:rsidR="00766AD6" w:rsidRPr="0077645F">
        <w:rPr>
          <w:rFonts w:ascii="Arial" w:eastAsia="Arial" w:hAnsi="Arial" w:cs="Arial"/>
          <w:b/>
        </w:rPr>
        <w:tab/>
      </w:r>
      <w:r w:rsidR="00B13BD7">
        <w:rPr>
          <w:rFonts w:ascii="Arial" w:eastAsia="Arial" w:hAnsi="Arial" w:cs="Arial"/>
          <w:b/>
        </w:rPr>
        <w:tab/>
      </w:r>
      <w:r w:rsidR="00B13BD7">
        <w:rPr>
          <w:rFonts w:ascii="Arial" w:eastAsia="Arial" w:hAnsi="Arial" w:cs="Arial"/>
          <w:b/>
        </w:rPr>
        <w:tab/>
      </w:r>
      <w:r w:rsidRPr="0077645F">
        <w:rPr>
          <w:rFonts w:ascii="Arial" w:eastAsia="Arial" w:hAnsi="Arial" w:cs="Arial"/>
          <w:b/>
          <w:bCs/>
        </w:rPr>
        <w:t>System Date</w:t>
      </w:r>
      <w:r w:rsidR="00766AD6" w:rsidRPr="0077645F">
        <w:rPr>
          <w:rFonts w:ascii="Arial" w:eastAsia="Arial" w:hAnsi="Arial" w:cs="Arial"/>
          <w:b/>
          <w:bCs/>
        </w:rPr>
        <w:t>:</w:t>
      </w:r>
    </w:p>
    <w:p w14:paraId="2E90AC99" w14:textId="77777777" w:rsidR="00766AD6" w:rsidRPr="0077645F" w:rsidRDefault="00766AD6">
      <w:pPr>
        <w:spacing w:after="0"/>
        <w:ind w:right="370"/>
        <w:rPr>
          <w:rFonts w:ascii="Arial" w:eastAsia="Arial" w:hAnsi="Arial" w:cs="Arial"/>
          <w:b/>
          <w:bCs/>
        </w:rPr>
      </w:pPr>
    </w:p>
    <w:p w14:paraId="6739B512" w14:textId="68C83B87" w:rsidR="004D64F7" w:rsidRDefault="002B54D4" w:rsidP="00472435">
      <w:pPr>
        <w:spacing w:after="0"/>
        <w:ind w:right="370"/>
        <w:jc w:val="center"/>
        <w:rPr>
          <w:rFonts w:ascii="Arial" w:eastAsia="Arial" w:hAnsi="Arial" w:cs="Arial"/>
          <w:b/>
        </w:rPr>
      </w:pPr>
      <w:r w:rsidRPr="0077645F">
        <w:rPr>
          <w:rFonts w:ascii="Arial" w:eastAsia="Arial" w:hAnsi="Arial" w:cs="Arial"/>
          <w:i/>
        </w:rPr>
        <w:t>Please complete the form and attach to the Choose &amp; Book UBRN</w:t>
      </w:r>
    </w:p>
    <w:p w14:paraId="50985E08" w14:textId="77777777" w:rsidR="00B13BD7" w:rsidRPr="0077645F" w:rsidRDefault="00B13BD7">
      <w:pPr>
        <w:spacing w:after="0"/>
        <w:ind w:right="370"/>
        <w:rPr>
          <w:rFonts w:ascii="Arial" w:hAnsi="Arial" w:cs="Arial"/>
        </w:rPr>
      </w:pPr>
    </w:p>
    <w:tbl>
      <w:tblPr>
        <w:tblStyle w:val="TableGrid"/>
        <w:tblW w:w="9242" w:type="dxa"/>
        <w:tblInd w:w="-10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98"/>
        <w:gridCol w:w="4944"/>
      </w:tblGrid>
      <w:tr w:rsidR="004D64F7" w:rsidRPr="0077645F" w14:paraId="268A8B93" w14:textId="77777777">
        <w:trPr>
          <w:trHeight w:val="26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2BE45AB8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  <w:b/>
              </w:rPr>
              <w:t xml:space="preserve">Referring GP Details </w:t>
            </w:r>
          </w:p>
        </w:tc>
        <w:tc>
          <w:tcPr>
            <w:tcW w:w="4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278FCE3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26D9C30B" w14:textId="77777777">
        <w:trPr>
          <w:trHeight w:val="265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4AAA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GP Name: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2170" w14:textId="62CC00AE" w:rsidR="004D64F7" w:rsidRPr="0077645F" w:rsidRDefault="004D64F7" w:rsidP="001B27C3">
            <w:pPr>
              <w:rPr>
                <w:rFonts w:ascii="Arial" w:hAnsi="Arial" w:cs="Arial"/>
              </w:rPr>
            </w:pPr>
          </w:p>
        </w:tc>
      </w:tr>
      <w:tr w:rsidR="004D64F7" w:rsidRPr="0077645F" w14:paraId="095DA1D2" w14:textId="77777777">
        <w:trPr>
          <w:trHeight w:val="516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526B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Address: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515A" w14:textId="47430986" w:rsidR="001B27C3" w:rsidRPr="0077645F" w:rsidRDefault="001B27C3">
            <w:pPr>
              <w:ind w:left="2"/>
              <w:rPr>
                <w:rFonts w:ascii="Arial" w:hAnsi="Arial" w:cs="Arial"/>
              </w:rPr>
            </w:pPr>
          </w:p>
        </w:tc>
      </w:tr>
      <w:tr w:rsidR="004D64F7" w:rsidRPr="0077645F" w14:paraId="0F8B1A09" w14:textId="77777777">
        <w:trPr>
          <w:trHeight w:val="286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AAA3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Telephone Number: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5A5" w14:textId="71D12C3F" w:rsidR="004D64F7" w:rsidRPr="0077645F" w:rsidRDefault="004D64F7">
            <w:pPr>
              <w:ind w:left="2"/>
              <w:rPr>
                <w:rFonts w:ascii="Arial" w:hAnsi="Arial" w:cs="Arial"/>
              </w:rPr>
            </w:pPr>
          </w:p>
        </w:tc>
      </w:tr>
    </w:tbl>
    <w:p w14:paraId="66727C7F" w14:textId="77777777" w:rsidR="004D64F7" w:rsidRPr="0077645F" w:rsidRDefault="002B54D4">
      <w:pPr>
        <w:spacing w:after="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 xml:space="preserve"> </w:t>
      </w:r>
    </w:p>
    <w:tbl>
      <w:tblPr>
        <w:tblStyle w:val="TableGrid"/>
        <w:tblW w:w="9242" w:type="dxa"/>
        <w:tblInd w:w="-107" w:type="dxa"/>
        <w:tblCellMar>
          <w:top w:w="6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1727"/>
        <w:gridCol w:w="2605"/>
        <w:gridCol w:w="1248"/>
        <w:gridCol w:w="3662"/>
      </w:tblGrid>
      <w:tr w:rsidR="004D64F7" w:rsidRPr="0077645F" w14:paraId="2D536490" w14:textId="77777777">
        <w:trPr>
          <w:trHeight w:val="260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511EFAF0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  <w:b/>
              </w:rPr>
              <w:t xml:space="preserve">Patient Details: 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2C8DAB1F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EA873F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72411390" w14:textId="77777777">
        <w:trPr>
          <w:trHeight w:val="28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B8A2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Title: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1443" w14:textId="66AC11FA" w:rsidR="004D64F7" w:rsidRPr="0077645F" w:rsidRDefault="004D64F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4075" w14:textId="77777777" w:rsidR="004D64F7" w:rsidRPr="0077645F" w:rsidRDefault="002B54D4">
            <w:pPr>
              <w:ind w:left="2"/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Address: 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947B" w14:textId="009B7389" w:rsidR="001B27C3" w:rsidRPr="0077645F" w:rsidRDefault="001B27C3">
            <w:pPr>
              <w:ind w:left="1"/>
              <w:rPr>
                <w:rFonts w:ascii="Arial" w:hAnsi="Arial" w:cs="Arial"/>
              </w:rPr>
            </w:pPr>
          </w:p>
        </w:tc>
      </w:tr>
      <w:tr w:rsidR="004D64F7" w:rsidRPr="0077645F" w14:paraId="07678645" w14:textId="77777777">
        <w:trPr>
          <w:trHeight w:val="2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632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First Name: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31D0" w14:textId="723AA166" w:rsidR="004D64F7" w:rsidRPr="0077645F" w:rsidRDefault="004D64F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9D47" w14:textId="77777777" w:rsidR="004D64F7" w:rsidRPr="0077645F" w:rsidRDefault="002B54D4">
            <w:pPr>
              <w:ind w:left="2"/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886C8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169F4E61" w14:textId="77777777">
        <w:trPr>
          <w:trHeight w:val="26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FDA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Surname: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D2C" w14:textId="4E4EBBD7" w:rsidR="004D64F7" w:rsidRPr="0077645F" w:rsidRDefault="004D64F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15B2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816CC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722FBB4A" w14:textId="77777777">
        <w:trPr>
          <w:trHeight w:val="2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908A" w14:textId="4A16DC95" w:rsidR="004D64F7" w:rsidRPr="0077645F" w:rsidRDefault="0001093D">
            <w:pPr>
              <w:rPr>
                <w:rFonts w:ascii="Arial" w:hAnsi="Arial" w:cs="Arial"/>
              </w:rPr>
            </w:pPr>
            <w:r w:rsidRPr="0077645F">
              <w:rPr>
                <w:rFonts w:ascii="Arial" w:hAnsi="Arial" w:cs="Arial"/>
              </w:rPr>
              <w:t>DOB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EBE8" w14:textId="3D8915A0" w:rsidR="004D64F7" w:rsidRPr="0077645F" w:rsidRDefault="004D64F7" w:rsidP="00D94F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5DACD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7DB2A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0ABD8351" w14:textId="77777777">
        <w:trPr>
          <w:trHeight w:val="26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857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NHS No: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1F27" w14:textId="4F0F71E4" w:rsidR="004D64F7" w:rsidRPr="0077645F" w:rsidRDefault="004D64F7" w:rsidP="00D94F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E1B4C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9FD76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22249096" w14:textId="77777777">
        <w:trPr>
          <w:trHeight w:val="2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8009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Telephone No: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A94B" w14:textId="1E911EB5" w:rsidR="004D64F7" w:rsidRPr="0077645F" w:rsidRDefault="004D64F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BC9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AA2F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4D64F7" w:rsidRPr="0077645F" w14:paraId="4A70E5B9" w14:textId="77777777">
        <w:trPr>
          <w:trHeight w:val="286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9737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Dates of any booked holidays: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5192E" w14:textId="77777777" w:rsidR="004D64F7" w:rsidRPr="0077645F" w:rsidRDefault="002B54D4">
            <w:pPr>
              <w:ind w:left="2"/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3F1D2" w14:textId="77777777" w:rsidR="004D64F7" w:rsidRPr="0077645F" w:rsidRDefault="004D64F7">
            <w:pPr>
              <w:rPr>
                <w:rFonts w:ascii="Arial" w:hAnsi="Arial" w:cs="Arial"/>
              </w:rPr>
            </w:pPr>
          </w:p>
        </w:tc>
      </w:tr>
    </w:tbl>
    <w:p w14:paraId="6829BB47" w14:textId="77777777" w:rsidR="004D64F7" w:rsidRPr="0077645F" w:rsidRDefault="002B54D4">
      <w:pPr>
        <w:spacing w:after="47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 xml:space="preserve"> </w:t>
      </w:r>
    </w:p>
    <w:p w14:paraId="2402812A" w14:textId="209D4606" w:rsidR="004D64F7" w:rsidRDefault="002B54D4">
      <w:pPr>
        <w:spacing w:after="0"/>
        <w:rPr>
          <w:rFonts w:ascii="Arial" w:eastAsia="Arial" w:hAnsi="Arial" w:cs="Arial"/>
          <w:i/>
        </w:rPr>
      </w:pPr>
      <w:r w:rsidRPr="0077645F">
        <w:rPr>
          <w:rFonts w:ascii="Arial" w:eastAsia="Arial" w:hAnsi="Arial" w:cs="Arial"/>
          <w:b/>
          <w:u w:val="single" w:color="000000"/>
        </w:rPr>
        <w:t>Indications for Flexible Sigmoidoscopy</w:t>
      </w:r>
      <w:r w:rsidRPr="0077645F">
        <w:rPr>
          <w:rFonts w:ascii="Arial" w:eastAsia="Arial" w:hAnsi="Arial" w:cs="Arial"/>
        </w:rPr>
        <w:t xml:space="preserve"> </w:t>
      </w:r>
      <w:r w:rsidRPr="0077645F">
        <w:rPr>
          <w:rFonts w:ascii="Arial" w:eastAsia="Arial" w:hAnsi="Arial" w:cs="Arial"/>
          <w:i/>
        </w:rPr>
        <w:t xml:space="preserve">(tick boxes as appropriate) </w:t>
      </w:r>
    </w:p>
    <w:p w14:paraId="4C9411D8" w14:textId="677D781D" w:rsidR="002D250A" w:rsidRDefault="002D250A">
      <w:pPr>
        <w:spacing w:after="0"/>
        <w:rPr>
          <w:rFonts w:ascii="Arial" w:eastAsia="Arial" w:hAnsi="Arial" w:cs="Arial"/>
          <w:i/>
        </w:rPr>
      </w:pPr>
    </w:p>
    <w:tbl>
      <w:tblPr>
        <w:tblStyle w:val="TableGrid"/>
        <w:tblW w:w="9276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8357"/>
        <w:gridCol w:w="919"/>
      </w:tblGrid>
      <w:tr w:rsidR="002D250A" w14:paraId="29D13C88" w14:textId="77777777" w:rsidTr="00235C92">
        <w:trPr>
          <w:trHeight w:val="274"/>
        </w:trPr>
        <w:tc>
          <w:tcPr>
            <w:tcW w:w="9276" w:type="dxa"/>
            <w:gridSpan w:val="2"/>
            <w:shd w:val="clear" w:color="auto" w:fill="EEECE1"/>
          </w:tcPr>
          <w:p w14:paraId="4A89F6E3" w14:textId="77777777" w:rsidR="002D250A" w:rsidRDefault="002D250A" w:rsidP="001A6508">
            <w:pPr>
              <w:ind w:left="83"/>
            </w:pPr>
            <w:r>
              <w:rPr>
                <w:rFonts w:ascii="Arial" w:eastAsia="Arial" w:hAnsi="Arial" w:cs="Arial"/>
                <w:b/>
              </w:rPr>
              <w:t>Priority Signs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35C92" w14:paraId="6093B9CE" w14:textId="77777777" w:rsidTr="000E5522">
        <w:trPr>
          <w:trHeight w:val="258"/>
        </w:trPr>
        <w:tc>
          <w:tcPr>
            <w:tcW w:w="8357" w:type="dxa"/>
            <w:shd w:val="clear" w:color="auto" w:fill="FBE4D5" w:themeFill="accent2" w:themeFillTint="33"/>
          </w:tcPr>
          <w:p w14:paraId="5B0BED9E" w14:textId="77777777" w:rsidR="00235C92" w:rsidRDefault="00235C92" w:rsidP="001A6508">
            <w:pPr>
              <w:ind w:left="83"/>
            </w:pPr>
            <w:r>
              <w:rPr>
                <w:rFonts w:ascii="Arial" w:eastAsia="Arial" w:hAnsi="Arial" w:cs="Arial"/>
              </w:rPr>
              <w:t>Changes in bowel habit requiring investigation with no red flags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9" w:type="dxa"/>
            <w:shd w:val="clear" w:color="auto" w:fill="FBE4D5" w:themeFill="accent2" w:themeFillTint="33"/>
          </w:tcPr>
          <w:p w14:paraId="080C7290" w14:textId="614F783F" w:rsidR="00235C92" w:rsidRDefault="00235C92" w:rsidP="00235C9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430806">
              <w:fldChar w:fldCharType="separate"/>
            </w:r>
            <w:r>
              <w:fldChar w:fldCharType="end"/>
            </w:r>
            <w:bookmarkEnd w:id="1"/>
          </w:p>
        </w:tc>
      </w:tr>
    </w:tbl>
    <w:p w14:paraId="5375D8E9" w14:textId="5A903EE6" w:rsidR="002D250A" w:rsidRDefault="002D250A">
      <w:pPr>
        <w:spacing w:after="0"/>
        <w:rPr>
          <w:rFonts w:ascii="Arial" w:hAnsi="Arial" w:cs="Arial"/>
        </w:rPr>
      </w:pPr>
    </w:p>
    <w:tbl>
      <w:tblPr>
        <w:tblStyle w:val="TableGrid"/>
        <w:tblW w:w="9242" w:type="dxa"/>
        <w:tblInd w:w="-107" w:type="dxa"/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8300"/>
        <w:gridCol w:w="942"/>
      </w:tblGrid>
      <w:tr w:rsidR="002D250A" w14:paraId="39D8B777" w14:textId="77777777" w:rsidTr="001A6508">
        <w:trPr>
          <w:trHeight w:val="27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EEECE1"/>
          </w:tcPr>
          <w:p w14:paraId="5EE2B222" w14:textId="77777777" w:rsidR="002D250A" w:rsidRDefault="002D250A" w:rsidP="001A6508">
            <w:pPr>
              <w:ind w:left="82"/>
            </w:pPr>
            <w:r>
              <w:rPr>
                <w:rFonts w:ascii="Arial" w:eastAsia="Arial" w:hAnsi="Arial" w:cs="Arial"/>
                <w:b/>
              </w:rPr>
              <w:t>Routine Signs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35C92" w14:paraId="094DAC51" w14:textId="77777777" w:rsidTr="000E5522">
        <w:trPr>
          <w:trHeight w:val="271"/>
        </w:trPr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A032666" w14:textId="77777777" w:rsidR="00235C92" w:rsidRDefault="00235C92" w:rsidP="00235C92">
            <w:pPr>
              <w:ind w:left="82"/>
            </w:pPr>
            <w:r>
              <w:rPr>
                <w:rFonts w:ascii="Arial" w:eastAsia="Arial" w:hAnsi="Arial" w:cs="Arial"/>
              </w:rPr>
              <w:t>Any Patient with rectal bleeding with no red flags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2455C405" w14:textId="7DBD62CC" w:rsidR="00235C92" w:rsidRDefault="00C84C73" w:rsidP="00235C92">
            <w:pPr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30806">
              <w:fldChar w:fldCharType="separate"/>
            </w:r>
            <w:r>
              <w:fldChar w:fldCharType="end"/>
            </w:r>
          </w:p>
        </w:tc>
      </w:tr>
      <w:tr w:rsidR="00235C92" w14:paraId="33D86C52" w14:textId="77777777" w:rsidTr="000E5522">
        <w:trPr>
          <w:trHeight w:val="553"/>
        </w:trPr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03D85142" w14:textId="77777777" w:rsidR="00235C92" w:rsidRDefault="00235C92" w:rsidP="00235C92">
            <w:pPr>
              <w:ind w:left="82"/>
            </w:pPr>
            <w:r>
              <w:rPr>
                <w:rFonts w:ascii="Arial" w:eastAsia="Arial" w:hAnsi="Arial" w:cs="Arial"/>
              </w:rPr>
              <w:t>Patients’ requiring Flexible Sigmoidoscopy for other reasons. e.g., to exclude pathology in the left side of the colon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016DA7" w14:textId="6C1E70A2" w:rsidR="00235C92" w:rsidRDefault="00235C92" w:rsidP="00235C92">
            <w:pPr>
              <w:jc w:val="center"/>
            </w:pPr>
            <w:r w:rsidRPr="00F517E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7E4">
              <w:instrText xml:space="preserve"> FORMCHECKBOX </w:instrText>
            </w:r>
            <w:r w:rsidR="00430806">
              <w:fldChar w:fldCharType="separate"/>
            </w:r>
            <w:r w:rsidRPr="00F517E4">
              <w:fldChar w:fldCharType="end"/>
            </w:r>
          </w:p>
        </w:tc>
      </w:tr>
      <w:tr w:rsidR="00235C92" w14:paraId="040C9910" w14:textId="77777777" w:rsidTr="000E5522">
        <w:trPr>
          <w:trHeight w:val="258"/>
        </w:trPr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38F94AA1" w14:textId="77777777" w:rsidR="00235C92" w:rsidRDefault="00235C92" w:rsidP="00235C92">
            <w:pPr>
              <w:ind w:left="82"/>
            </w:pPr>
            <w:r>
              <w:rPr>
                <w:rFonts w:ascii="Arial" w:eastAsia="Arial" w:hAnsi="Arial" w:cs="Arial"/>
              </w:rPr>
              <w:t>Patients with Rectal or Anal symptoms with no red flags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911CDA" w14:textId="6A891EF9" w:rsidR="00235C92" w:rsidRDefault="00235C92" w:rsidP="00235C92">
            <w:pPr>
              <w:jc w:val="center"/>
            </w:pPr>
            <w:r w:rsidRPr="00F517E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7E4">
              <w:instrText xml:space="preserve"> FORMCHECKBOX </w:instrText>
            </w:r>
            <w:r w:rsidR="00430806">
              <w:fldChar w:fldCharType="separate"/>
            </w:r>
            <w:r w:rsidRPr="00F517E4">
              <w:fldChar w:fldCharType="end"/>
            </w:r>
          </w:p>
        </w:tc>
      </w:tr>
    </w:tbl>
    <w:p w14:paraId="6AC9E853" w14:textId="77777777" w:rsidR="002D250A" w:rsidRPr="0077645F" w:rsidRDefault="002D250A">
      <w:pPr>
        <w:spacing w:after="0"/>
        <w:rPr>
          <w:rFonts w:ascii="Arial" w:hAnsi="Arial" w:cs="Arial"/>
        </w:rPr>
      </w:pPr>
    </w:p>
    <w:p w14:paraId="2D523C04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7BF2E88C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3F703CBB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79E1B897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5E00FCC0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38347D69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55744F43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438D8718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200591CE" w14:textId="77777777" w:rsidR="00907293" w:rsidRDefault="00907293">
      <w:pPr>
        <w:spacing w:after="0"/>
        <w:rPr>
          <w:rFonts w:ascii="Arial" w:eastAsia="Arial" w:hAnsi="Arial" w:cs="Arial"/>
        </w:rPr>
      </w:pPr>
    </w:p>
    <w:p w14:paraId="3D1D871D" w14:textId="02F5053B" w:rsidR="00B52078" w:rsidRPr="002D250A" w:rsidRDefault="002B54D4">
      <w:pPr>
        <w:spacing w:after="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 xml:space="preserve"> </w:t>
      </w:r>
      <w:r w:rsidRPr="0077645F">
        <w:rPr>
          <w:rFonts w:ascii="Arial" w:eastAsia="Arial" w:hAnsi="Arial" w:cs="Arial"/>
          <w:b/>
        </w:rPr>
        <w:t xml:space="preserve"> </w:t>
      </w:r>
    </w:p>
    <w:p w14:paraId="5AA66C71" w14:textId="77777777" w:rsidR="00D94F94" w:rsidRDefault="00740667" w:rsidP="00F96B73">
      <w:pPr>
        <w:spacing w:after="0"/>
        <w:ind w:left="-426" w:hanging="141"/>
        <w:rPr>
          <w:rFonts w:ascii="Arial" w:eastAsia="Arial" w:hAnsi="Arial" w:cs="Arial"/>
          <w:b/>
          <w:color w:val="FF0000"/>
          <w:u w:val="single"/>
        </w:rPr>
      </w:pPr>
      <w:r w:rsidRPr="00235C92">
        <w:rPr>
          <w:rFonts w:ascii="Arial" w:eastAsia="Arial" w:hAnsi="Arial" w:cs="Arial"/>
          <w:b/>
          <w:color w:val="FF0000"/>
          <w:u w:val="single"/>
        </w:rPr>
        <w:lastRenderedPageBreak/>
        <w:t>This Section M</w:t>
      </w:r>
      <w:r w:rsidR="002D250A" w:rsidRPr="00235C92">
        <w:rPr>
          <w:rFonts w:ascii="Arial" w:eastAsia="Arial" w:hAnsi="Arial" w:cs="Arial"/>
          <w:b/>
          <w:color w:val="FF0000"/>
          <w:u w:val="single"/>
        </w:rPr>
        <w:t>UST BE</w:t>
      </w:r>
      <w:r w:rsidRPr="00235C92">
        <w:rPr>
          <w:rFonts w:ascii="Arial" w:eastAsia="Arial" w:hAnsi="Arial" w:cs="Arial"/>
          <w:b/>
          <w:color w:val="FF0000"/>
          <w:u w:val="single"/>
        </w:rPr>
        <w:t xml:space="preserve"> Completed</w:t>
      </w:r>
      <w:r w:rsidR="002D250A" w:rsidRPr="00235C92">
        <w:rPr>
          <w:rFonts w:ascii="Arial" w:eastAsia="Arial" w:hAnsi="Arial" w:cs="Arial"/>
          <w:b/>
          <w:color w:val="FF0000"/>
          <w:u w:val="single"/>
        </w:rPr>
        <w:t xml:space="preserve"> IN FULL</w:t>
      </w:r>
      <w:r w:rsidR="00235C92">
        <w:rPr>
          <w:rFonts w:ascii="Arial" w:eastAsia="Arial" w:hAnsi="Arial" w:cs="Arial"/>
          <w:b/>
          <w:color w:val="FF0000"/>
          <w:u w:val="single"/>
        </w:rPr>
        <w:t xml:space="preserve"> </w:t>
      </w:r>
    </w:p>
    <w:p w14:paraId="6CBFC9E7" w14:textId="17984793" w:rsidR="00740667" w:rsidRPr="00D94F94" w:rsidRDefault="00D94F94" w:rsidP="00F96B73">
      <w:pPr>
        <w:tabs>
          <w:tab w:val="left" w:pos="426"/>
        </w:tabs>
        <w:spacing w:after="0"/>
        <w:ind w:left="-567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  <w:color w:val="FF0000"/>
        </w:rPr>
        <w:t>P</w:t>
      </w:r>
      <w:r w:rsidR="00235C92" w:rsidRPr="00D94F94">
        <w:rPr>
          <w:rFonts w:ascii="Arial" w:eastAsia="Arial" w:hAnsi="Arial" w:cs="Arial"/>
          <w:bCs/>
          <w:i/>
          <w:iCs/>
          <w:color w:val="FF0000"/>
        </w:rPr>
        <w:t>lease give as much detail as possible on presenting symptoms &amp; concerns</w:t>
      </w:r>
    </w:p>
    <w:p w14:paraId="6C35DA10" w14:textId="77777777" w:rsidR="00740667" w:rsidRPr="0077645F" w:rsidRDefault="00740667">
      <w:pPr>
        <w:spacing w:after="0"/>
        <w:rPr>
          <w:rFonts w:ascii="Arial" w:hAnsi="Arial" w:cs="Arial"/>
          <w:u w:val="single"/>
        </w:rPr>
      </w:pPr>
    </w:p>
    <w:tbl>
      <w:tblPr>
        <w:tblStyle w:val="TableGrid"/>
        <w:tblW w:w="10428" w:type="dxa"/>
        <w:tblInd w:w="-572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28"/>
      </w:tblGrid>
      <w:tr w:rsidR="004D64F7" w:rsidRPr="0077645F" w14:paraId="0743A4AB" w14:textId="77777777" w:rsidTr="00D94F94">
        <w:trPr>
          <w:trHeight w:val="256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2861FA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  <w:b/>
              </w:rPr>
              <w:t xml:space="preserve">Reason for referral </w:t>
            </w:r>
          </w:p>
        </w:tc>
      </w:tr>
      <w:tr w:rsidR="004D64F7" w:rsidRPr="0077645F" w14:paraId="408709EF" w14:textId="77777777" w:rsidTr="00D94F94">
        <w:trPr>
          <w:trHeight w:val="1251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10D683" w14:textId="77777777" w:rsidR="004D64F7" w:rsidRPr="0077645F" w:rsidRDefault="002B54D4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  <w:b/>
              </w:rPr>
              <w:t xml:space="preserve">      </w:t>
            </w:r>
          </w:p>
          <w:p w14:paraId="260247BE" w14:textId="6584190E" w:rsidR="004D64F7" w:rsidRPr="0077645F" w:rsidRDefault="004D64F7">
            <w:pPr>
              <w:rPr>
                <w:rFonts w:ascii="Arial" w:hAnsi="Arial" w:cs="Arial"/>
              </w:rPr>
            </w:pPr>
          </w:p>
        </w:tc>
      </w:tr>
      <w:tr w:rsidR="00740667" w:rsidRPr="0077645F" w14:paraId="6853B7FE" w14:textId="77777777" w:rsidTr="00D94F94">
        <w:trPr>
          <w:trHeight w:val="624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F29BE7" w14:textId="05C0E1F9" w:rsidR="00740667" w:rsidRPr="0077645F" w:rsidRDefault="00D94F9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Patients main concern:</w:t>
            </w:r>
          </w:p>
        </w:tc>
      </w:tr>
      <w:tr w:rsidR="00D94F94" w:rsidRPr="0077645F" w14:paraId="3E831155" w14:textId="77777777" w:rsidTr="00D94F94">
        <w:trPr>
          <w:trHeight w:val="623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D2639C4" w14:textId="593F189B" w:rsidR="00D94F94" w:rsidRPr="0077645F" w:rsidRDefault="00D94F94">
            <w:pPr>
              <w:rPr>
                <w:rFonts w:ascii="Arial" w:eastAsia="Arial" w:hAnsi="Arial" w:cs="Arial"/>
                <w:b/>
              </w:rPr>
            </w:pPr>
            <w:r w:rsidRPr="00A0368B">
              <w:rPr>
                <w:rFonts w:ascii="Arial" w:eastAsia="Arial" w:hAnsi="Arial" w:cs="Arial"/>
                <w:b/>
              </w:rPr>
              <w:t>Question referring clinician wants answered:</w:t>
            </w:r>
          </w:p>
        </w:tc>
      </w:tr>
    </w:tbl>
    <w:p w14:paraId="06154B83" w14:textId="77777777" w:rsidR="003C0E26" w:rsidRPr="0077645F" w:rsidRDefault="003C0E26">
      <w:pPr>
        <w:spacing w:after="0"/>
        <w:rPr>
          <w:rFonts w:ascii="Arial" w:eastAsia="Arial" w:hAnsi="Arial" w:cs="Arial"/>
          <w:b/>
        </w:rPr>
      </w:pPr>
    </w:p>
    <w:p w14:paraId="38AB0905" w14:textId="77777777" w:rsidR="003C0E26" w:rsidRPr="0077645F" w:rsidRDefault="003C0E26">
      <w:pPr>
        <w:spacing w:after="0"/>
        <w:rPr>
          <w:rFonts w:ascii="Arial" w:hAnsi="Arial" w:cs="Arial"/>
        </w:rPr>
      </w:pPr>
    </w:p>
    <w:tbl>
      <w:tblPr>
        <w:tblStyle w:val="TableGrid"/>
        <w:tblW w:w="10348" w:type="dxa"/>
        <w:tblInd w:w="-572" w:type="dxa"/>
        <w:tblCellMar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833"/>
        <w:gridCol w:w="1949"/>
        <w:gridCol w:w="1739"/>
        <w:gridCol w:w="592"/>
        <w:gridCol w:w="3235"/>
      </w:tblGrid>
      <w:tr w:rsidR="004D64F7" w:rsidRPr="0077645F" w14:paraId="340122FB" w14:textId="77777777" w:rsidTr="0077645F">
        <w:trPr>
          <w:trHeight w:val="259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B0217A" w14:textId="71679A55" w:rsidR="004D64F7" w:rsidRPr="0077645F" w:rsidRDefault="00E51637" w:rsidP="00E5163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2B54D4" w:rsidRPr="0077645F">
              <w:rPr>
                <w:rFonts w:ascii="Arial" w:eastAsia="Arial" w:hAnsi="Arial" w:cs="Arial"/>
                <w:b/>
              </w:rPr>
              <w:t xml:space="preserve">Relevant Medical History / Current Therapy </w:t>
            </w:r>
            <w:r w:rsidR="002B54D4" w:rsidRPr="0077645F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4D64F7" w:rsidRPr="0077645F" w14:paraId="58855544" w14:textId="77777777" w:rsidTr="000E5522">
        <w:trPr>
          <w:trHeight w:val="29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2AA7D2F9" w14:textId="2E98A0C5" w:rsidR="004D64F7" w:rsidRPr="0077645F" w:rsidRDefault="00E51637" w:rsidP="00E5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2B54D4" w:rsidRPr="0077645F">
              <w:rPr>
                <w:rFonts w:ascii="Arial" w:eastAsia="Arial" w:hAnsi="Arial" w:cs="Arial"/>
                <w:b/>
                <w:bCs/>
              </w:rPr>
              <w:t xml:space="preserve">Haemoglobin g/dl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0355617E" w14:textId="77777777" w:rsidR="004D64F7" w:rsidRPr="0077645F" w:rsidRDefault="002B54D4">
            <w:pPr>
              <w:ind w:left="84"/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7D89D9BD" w14:textId="77777777" w:rsidR="004D64F7" w:rsidRPr="0077645F" w:rsidRDefault="002B54D4">
            <w:pPr>
              <w:ind w:left="84"/>
              <w:rPr>
                <w:rFonts w:ascii="Arial" w:hAnsi="Arial" w:cs="Arial"/>
                <w:b/>
                <w:bCs/>
              </w:rPr>
            </w:pPr>
            <w:r w:rsidRPr="0077645F">
              <w:rPr>
                <w:rFonts w:ascii="Arial" w:eastAsia="Arial" w:hAnsi="Arial" w:cs="Arial"/>
                <w:b/>
                <w:bCs/>
              </w:rPr>
              <w:t xml:space="preserve">Allergies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2C7325FE" w14:textId="0DE82489" w:rsidR="00C406A4" w:rsidRPr="0077645F" w:rsidRDefault="002B54D4" w:rsidP="00E158E6">
            <w:pPr>
              <w:ind w:left="84"/>
              <w:rPr>
                <w:rFonts w:ascii="Arial" w:eastAsia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      </w:t>
            </w:r>
          </w:p>
        </w:tc>
      </w:tr>
      <w:tr w:rsidR="004D64F7" w:rsidRPr="0077645F" w14:paraId="31FABD98" w14:textId="77777777" w:rsidTr="000E5522">
        <w:trPr>
          <w:trHeight w:val="85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CC3D8" w14:textId="305C8301" w:rsidR="00E158E6" w:rsidRPr="0077645F" w:rsidRDefault="00E51637" w:rsidP="00BA37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E05D9" w:rsidRPr="0077645F">
              <w:rPr>
                <w:rFonts w:ascii="Arial" w:hAnsi="Arial" w:cs="Arial"/>
                <w:b/>
                <w:bCs/>
              </w:rPr>
              <w:t>Patient Weight (Kg)</w:t>
            </w:r>
          </w:p>
          <w:p w14:paraId="2FDB7206" w14:textId="77777777" w:rsidR="000E05D9" w:rsidRPr="0077645F" w:rsidRDefault="000E05D9">
            <w:pPr>
              <w:ind w:left="83"/>
              <w:rPr>
                <w:rFonts w:ascii="Arial" w:hAnsi="Arial" w:cs="Arial"/>
              </w:rPr>
            </w:pPr>
          </w:p>
          <w:p w14:paraId="3CFC3C2C" w14:textId="681A843E" w:rsidR="004D64F7" w:rsidRPr="0077645F" w:rsidRDefault="00E51637">
            <w:pPr>
              <w:tabs>
                <w:tab w:val="center" w:pos="8113"/>
                <w:tab w:val="center" w:pos="8684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2B54D4" w:rsidRPr="0077645F">
              <w:rPr>
                <w:rFonts w:ascii="Arial" w:eastAsia="Arial" w:hAnsi="Arial" w:cs="Arial"/>
                <w:b/>
                <w:bCs/>
              </w:rPr>
              <w:t>Can we refer patient onto secondary care if significant pathology found</w:t>
            </w:r>
            <w:r w:rsidR="002B54D4" w:rsidRPr="0077645F">
              <w:rPr>
                <w:rFonts w:ascii="Arial" w:eastAsia="Arial" w:hAnsi="Arial" w:cs="Arial"/>
              </w:rPr>
              <w:t xml:space="preserve">? </w:t>
            </w:r>
            <w:r w:rsidR="00BA37E2" w:rsidRPr="0077645F">
              <w:rPr>
                <w:rFonts w:ascii="Arial" w:eastAsia="Arial" w:hAnsi="Arial" w:cs="Arial"/>
              </w:rPr>
              <w:t xml:space="preserve">   Yes </w:t>
            </w:r>
            <w:r w:rsidR="00BA37E2" w:rsidRPr="0077645F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A37E2" w:rsidRPr="0077645F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="00BA37E2" w:rsidRPr="0077645F">
              <w:rPr>
                <w:rFonts w:ascii="Arial" w:eastAsia="Arial" w:hAnsi="Arial" w:cs="Arial"/>
              </w:rPr>
              <w:fldChar w:fldCharType="end"/>
            </w:r>
            <w:bookmarkEnd w:id="2"/>
            <w:r w:rsidR="00BA37E2" w:rsidRPr="0077645F">
              <w:rPr>
                <w:rFonts w:ascii="Arial" w:eastAsia="Arial" w:hAnsi="Arial" w:cs="Arial"/>
              </w:rPr>
              <w:t>No</w:t>
            </w:r>
            <w:r w:rsidR="00BA37E2" w:rsidRPr="0077645F">
              <w:rPr>
                <w:rFonts w:ascii="Arial" w:eastAsia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A37E2" w:rsidRPr="0077645F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="00BA37E2" w:rsidRPr="0077645F">
              <w:rPr>
                <w:rFonts w:ascii="Arial" w:eastAsia="Arial" w:hAnsi="Arial" w:cs="Arial"/>
              </w:rPr>
              <w:fldChar w:fldCharType="end"/>
            </w:r>
            <w:bookmarkEnd w:id="3"/>
          </w:p>
          <w:p w14:paraId="339D3B5A" w14:textId="77777777" w:rsidR="004D64F7" w:rsidRPr="0077645F" w:rsidRDefault="002B54D4">
            <w:pPr>
              <w:ind w:left="83"/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</w:rPr>
              <w:t xml:space="preserve"> </w:t>
            </w:r>
          </w:p>
        </w:tc>
      </w:tr>
      <w:tr w:rsidR="00BA37E2" w:rsidRPr="0077645F" w14:paraId="19F01431" w14:textId="77777777" w:rsidTr="000E5522">
        <w:trPr>
          <w:trHeight w:val="85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7919B1" w14:textId="0C8C025E" w:rsidR="00BA37E2" w:rsidRPr="0077645F" w:rsidRDefault="00E51637" w:rsidP="00E5163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A37E2" w:rsidRPr="0077645F">
              <w:rPr>
                <w:rFonts w:ascii="Arial" w:eastAsia="Arial" w:hAnsi="Arial" w:cs="Arial"/>
                <w:b/>
                <w:bCs/>
              </w:rPr>
              <w:t xml:space="preserve">Is patient on Warfarin or any anticoagulant?   </w:t>
            </w:r>
            <w:r w:rsidR="00BA37E2" w:rsidRPr="0077645F">
              <w:rPr>
                <w:rFonts w:ascii="Arial" w:eastAsia="Arial" w:hAnsi="Arial" w:cs="Arial"/>
              </w:rPr>
              <w:t xml:space="preserve"> Yes </w:t>
            </w:r>
            <w:r w:rsidR="00BA37E2" w:rsidRPr="0077645F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7E2" w:rsidRPr="0077645F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="00BA37E2" w:rsidRPr="0077645F">
              <w:rPr>
                <w:rFonts w:ascii="Arial" w:eastAsia="Arial" w:hAnsi="Arial" w:cs="Arial"/>
              </w:rPr>
              <w:fldChar w:fldCharType="end"/>
            </w:r>
            <w:r w:rsidR="0077645F">
              <w:rPr>
                <w:rFonts w:ascii="Arial" w:eastAsia="Arial" w:hAnsi="Arial" w:cs="Arial"/>
              </w:rPr>
              <w:t xml:space="preserve"> </w:t>
            </w:r>
            <w:r w:rsidR="00BA37E2" w:rsidRPr="0077645F">
              <w:rPr>
                <w:rFonts w:ascii="Arial" w:eastAsia="Arial" w:hAnsi="Arial" w:cs="Arial"/>
              </w:rPr>
              <w:t>No</w:t>
            </w:r>
            <w:r w:rsidR="00C84C7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C73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="00C84C73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566D1EB" w14:textId="72438C50" w:rsidR="00BA37E2" w:rsidRPr="0077645F" w:rsidRDefault="00E51637" w:rsidP="00BA3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37E2" w:rsidRPr="0077645F">
              <w:rPr>
                <w:rFonts w:ascii="Arial" w:hAnsi="Arial" w:cs="Arial"/>
              </w:rPr>
              <w:t>Please provide details:</w:t>
            </w:r>
          </w:p>
          <w:p w14:paraId="05F24E72" w14:textId="77777777" w:rsidR="00BA37E2" w:rsidRPr="0077645F" w:rsidRDefault="00BA37E2" w:rsidP="00BA37E2">
            <w:pPr>
              <w:rPr>
                <w:rFonts w:ascii="Arial" w:hAnsi="Arial" w:cs="Arial"/>
              </w:rPr>
            </w:pPr>
          </w:p>
          <w:p w14:paraId="1FD0F629" w14:textId="77777777" w:rsidR="00BA37E2" w:rsidRPr="0077645F" w:rsidRDefault="00BA37E2" w:rsidP="00BA37E2">
            <w:pPr>
              <w:rPr>
                <w:rFonts w:ascii="Arial" w:hAnsi="Arial" w:cs="Arial"/>
              </w:rPr>
            </w:pPr>
          </w:p>
          <w:p w14:paraId="63D77323" w14:textId="3BB81380" w:rsidR="00BA37E2" w:rsidRPr="0077645F" w:rsidRDefault="00BA37E2" w:rsidP="00BA37E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1F403D" w14:textId="75DF895E" w:rsidR="00BA37E2" w:rsidRPr="0077645F" w:rsidRDefault="00BA37E2" w:rsidP="00C84C73">
            <w:pPr>
              <w:rPr>
                <w:rFonts w:ascii="Arial" w:hAnsi="Arial" w:cs="Arial"/>
              </w:rPr>
            </w:pPr>
            <w:r w:rsidRPr="0077645F">
              <w:rPr>
                <w:rFonts w:ascii="Arial" w:eastAsia="Arial" w:hAnsi="Arial" w:cs="Arial"/>
                <w:b/>
                <w:bCs/>
              </w:rPr>
              <w:t>Is the patient diabetic?</w:t>
            </w:r>
            <w:r w:rsidR="0077645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7645F">
              <w:rPr>
                <w:rFonts w:ascii="Arial" w:eastAsia="Arial" w:hAnsi="Arial" w:cs="Arial"/>
              </w:rPr>
              <w:t xml:space="preserve">Yes </w:t>
            </w:r>
            <w:r w:rsidRPr="0077645F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45F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Pr="0077645F">
              <w:rPr>
                <w:rFonts w:ascii="Arial" w:eastAsia="Arial" w:hAnsi="Arial" w:cs="Arial"/>
              </w:rPr>
              <w:fldChar w:fldCharType="end"/>
            </w:r>
            <w:r w:rsidR="0077645F">
              <w:rPr>
                <w:rFonts w:ascii="Arial" w:eastAsia="Arial" w:hAnsi="Arial" w:cs="Arial"/>
              </w:rPr>
              <w:t xml:space="preserve"> </w:t>
            </w:r>
            <w:r w:rsidRPr="0077645F">
              <w:rPr>
                <w:rFonts w:ascii="Arial" w:eastAsia="Arial" w:hAnsi="Arial" w:cs="Arial"/>
              </w:rPr>
              <w:t>No</w:t>
            </w:r>
            <w:r w:rsidR="00C84C73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C73">
              <w:rPr>
                <w:rFonts w:ascii="Arial" w:eastAsia="Arial" w:hAnsi="Arial" w:cs="Arial"/>
              </w:rPr>
              <w:instrText xml:space="preserve"> FORMCHECKBOX </w:instrText>
            </w:r>
            <w:r w:rsidR="00430806">
              <w:rPr>
                <w:rFonts w:ascii="Arial" w:eastAsia="Arial" w:hAnsi="Arial" w:cs="Arial"/>
              </w:rPr>
            </w:r>
            <w:r w:rsidR="00430806">
              <w:rPr>
                <w:rFonts w:ascii="Arial" w:eastAsia="Arial" w:hAnsi="Arial" w:cs="Arial"/>
              </w:rPr>
              <w:fldChar w:fldCharType="separate"/>
            </w:r>
            <w:r w:rsidR="00C84C73"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53B826B8" w14:textId="77777777" w:rsidR="0077645F" w:rsidRDefault="002B54D4" w:rsidP="0077645F">
      <w:pPr>
        <w:spacing w:after="203"/>
        <w:rPr>
          <w:rFonts w:ascii="Arial" w:hAnsi="Arial" w:cs="Arial"/>
          <w:b/>
        </w:rPr>
      </w:pPr>
      <w:r w:rsidRPr="0077645F">
        <w:rPr>
          <w:rFonts w:ascii="Arial" w:eastAsia="Arial" w:hAnsi="Arial" w:cs="Arial"/>
          <w:b/>
        </w:rPr>
        <w:t xml:space="preserve"> </w:t>
      </w:r>
    </w:p>
    <w:p w14:paraId="558BA5EF" w14:textId="2EB79411" w:rsidR="004D64F7" w:rsidRPr="0077645F" w:rsidRDefault="002B54D4" w:rsidP="0077645F">
      <w:pPr>
        <w:spacing w:after="203"/>
        <w:rPr>
          <w:rFonts w:ascii="Arial" w:hAnsi="Arial" w:cs="Arial"/>
          <w:b/>
          <w:bCs/>
          <w:sz w:val="28"/>
          <w:szCs w:val="28"/>
        </w:rPr>
      </w:pPr>
      <w:r w:rsidRPr="0077645F">
        <w:rPr>
          <w:rFonts w:ascii="Arial" w:hAnsi="Arial" w:cs="Arial"/>
          <w:b/>
          <w:bCs/>
          <w:sz w:val="28"/>
          <w:szCs w:val="28"/>
        </w:rPr>
        <w:t xml:space="preserve">Exclusion Criteria </w:t>
      </w:r>
    </w:p>
    <w:p w14:paraId="6969A746" w14:textId="77777777" w:rsidR="004D64F7" w:rsidRPr="0077645F" w:rsidRDefault="002B54D4">
      <w:pPr>
        <w:spacing w:after="0"/>
        <w:rPr>
          <w:rFonts w:ascii="Arial" w:hAnsi="Arial" w:cs="Arial"/>
        </w:rPr>
      </w:pPr>
      <w:r w:rsidRPr="0077645F">
        <w:rPr>
          <w:rFonts w:ascii="Arial" w:eastAsia="Arial" w:hAnsi="Arial" w:cs="Arial"/>
          <w:b/>
        </w:rPr>
        <w:t xml:space="preserve">Clinical exclusions from the BWCES include: </w:t>
      </w:r>
    </w:p>
    <w:p w14:paraId="15432663" w14:textId="77777777" w:rsidR="004D64F7" w:rsidRPr="0077645F" w:rsidRDefault="002B54D4">
      <w:pPr>
        <w:spacing w:after="0"/>
        <w:rPr>
          <w:rFonts w:ascii="Arial" w:hAnsi="Arial" w:cs="Arial"/>
        </w:rPr>
      </w:pPr>
      <w:r w:rsidRPr="0077645F">
        <w:rPr>
          <w:rFonts w:ascii="Arial" w:eastAsia="Arial" w:hAnsi="Arial" w:cs="Arial"/>
          <w:b/>
        </w:rPr>
        <w:t xml:space="preserve"> </w:t>
      </w:r>
    </w:p>
    <w:p w14:paraId="4C246467" w14:textId="18430A0A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Patients already or recently under the care of hospital clinicians with symptoms relating to the same episode</w:t>
      </w:r>
      <w:r w:rsidR="00926307">
        <w:rPr>
          <w:rFonts w:ascii="Arial" w:eastAsia="Arial" w:hAnsi="Arial" w:cs="Arial"/>
        </w:rPr>
        <w:t>.</w:t>
      </w:r>
    </w:p>
    <w:p w14:paraId="2B2CA55A" w14:textId="0F4E5CA0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Patients under the age of 18 years</w:t>
      </w:r>
      <w:r w:rsidR="00926307">
        <w:rPr>
          <w:rFonts w:ascii="Arial" w:eastAsia="Arial" w:hAnsi="Arial" w:cs="Arial"/>
        </w:rPr>
        <w:t>.</w:t>
      </w:r>
    </w:p>
    <w:p w14:paraId="6AD030AE" w14:textId="407AD3B8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Patients with co-morbidities who require additional clinical services onsite due to level of risk</w:t>
      </w:r>
      <w:r w:rsidR="00926307">
        <w:rPr>
          <w:rFonts w:ascii="Arial" w:eastAsia="Arial" w:hAnsi="Arial" w:cs="Arial"/>
        </w:rPr>
        <w:t>.</w:t>
      </w:r>
    </w:p>
    <w:p w14:paraId="781A34E3" w14:textId="4C442FDB" w:rsidR="00E22096" w:rsidRPr="0077645F" w:rsidRDefault="00E22096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Patients requiring sedation</w:t>
      </w:r>
      <w:r w:rsidR="00926307">
        <w:rPr>
          <w:rFonts w:ascii="Arial" w:eastAsia="Arial" w:hAnsi="Arial" w:cs="Arial"/>
        </w:rPr>
        <w:t>.</w:t>
      </w:r>
    </w:p>
    <w:p w14:paraId="4FE86BE3" w14:textId="6EECB434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Any cancer related referrals</w:t>
      </w:r>
      <w:r w:rsidR="00926307">
        <w:rPr>
          <w:rFonts w:ascii="Arial" w:eastAsia="Arial" w:hAnsi="Arial" w:cs="Arial"/>
        </w:rPr>
        <w:t>.</w:t>
      </w:r>
      <w:r w:rsidRPr="0077645F">
        <w:rPr>
          <w:rFonts w:ascii="Arial" w:eastAsia="Arial" w:hAnsi="Arial" w:cs="Arial"/>
        </w:rPr>
        <w:t xml:space="preserve"> </w:t>
      </w:r>
    </w:p>
    <w:p w14:paraId="5877D1F4" w14:textId="2CF917FB" w:rsidR="003C0E26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Palpable abdominal mass</w:t>
      </w:r>
      <w:r w:rsidR="00926307">
        <w:rPr>
          <w:rFonts w:ascii="Arial" w:eastAsia="Arial" w:hAnsi="Arial" w:cs="Arial"/>
        </w:rPr>
        <w:t>.</w:t>
      </w:r>
    </w:p>
    <w:p w14:paraId="227FB3DD" w14:textId="57113391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Palpable rectal mass</w:t>
      </w:r>
      <w:r w:rsidR="00926307">
        <w:rPr>
          <w:rFonts w:ascii="Arial" w:eastAsia="Arial" w:hAnsi="Arial" w:cs="Arial"/>
        </w:rPr>
        <w:t>.</w:t>
      </w:r>
    </w:p>
    <w:p w14:paraId="1823FB4E" w14:textId="38E0F9CF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Anyone with an HB below 11</w:t>
      </w:r>
      <w:r w:rsidR="00E22096" w:rsidRPr="0077645F">
        <w:rPr>
          <w:rFonts w:ascii="Arial" w:eastAsia="Arial" w:hAnsi="Arial" w:cs="Arial"/>
        </w:rPr>
        <w:t>0 g/L</w:t>
      </w:r>
      <w:r w:rsidR="00926307">
        <w:rPr>
          <w:rFonts w:ascii="Arial" w:eastAsia="Arial" w:hAnsi="Arial" w:cs="Arial"/>
        </w:rPr>
        <w:t>.</w:t>
      </w:r>
    </w:p>
    <w:p w14:paraId="6A1DD695" w14:textId="29DC57F0" w:rsidR="0001093D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Over 40’s change in bowel habit with rectal bleeding persistently for 6 weeks or more</w:t>
      </w:r>
      <w:r w:rsidR="00926307">
        <w:rPr>
          <w:rFonts w:ascii="Arial" w:eastAsia="Arial" w:hAnsi="Arial" w:cs="Arial"/>
        </w:rPr>
        <w:t>.</w:t>
      </w:r>
    </w:p>
    <w:p w14:paraId="376CA6E5" w14:textId="05264E95" w:rsidR="004D64F7" w:rsidRPr="0077645F" w:rsidRDefault="002B54D4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Over 55’s no change in bowel habit but rectal bleeding persistently for 6 weeks or more</w:t>
      </w:r>
      <w:r w:rsidR="00926307">
        <w:rPr>
          <w:rFonts w:ascii="Arial" w:eastAsia="Arial" w:hAnsi="Arial" w:cs="Arial"/>
        </w:rPr>
        <w:t>.</w:t>
      </w:r>
    </w:p>
    <w:p w14:paraId="21D5D9C1" w14:textId="08DCBC34" w:rsidR="004D64F7" w:rsidRPr="00E158FE" w:rsidRDefault="002B54D4" w:rsidP="00E158FE">
      <w:pPr>
        <w:numPr>
          <w:ilvl w:val="0"/>
          <w:numId w:val="1"/>
        </w:numPr>
        <w:spacing w:after="3" w:line="252" w:lineRule="auto"/>
        <w:ind w:right="720" w:hanging="360"/>
        <w:rPr>
          <w:rFonts w:ascii="Arial" w:hAnsi="Arial" w:cs="Arial"/>
        </w:rPr>
      </w:pPr>
      <w:r w:rsidRPr="0077645F">
        <w:rPr>
          <w:rFonts w:ascii="Arial" w:eastAsia="Arial" w:hAnsi="Arial" w:cs="Arial"/>
        </w:rPr>
        <w:t>Positive Faecal Occult blood te</w:t>
      </w:r>
      <w:r w:rsidR="00926307">
        <w:rPr>
          <w:rFonts w:ascii="Arial" w:eastAsia="Arial" w:hAnsi="Arial" w:cs="Arial"/>
        </w:rPr>
        <w:t>st.</w:t>
      </w:r>
    </w:p>
    <w:sectPr w:rsidR="004D64F7" w:rsidRPr="00E158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0" w:right="713" w:bottom="71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C586" w14:textId="77777777" w:rsidR="001D2E95" w:rsidRDefault="001D2E95" w:rsidP="0001093D">
      <w:pPr>
        <w:spacing w:after="0" w:line="240" w:lineRule="auto"/>
      </w:pPr>
      <w:r>
        <w:separator/>
      </w:r>
    </w:p>
  </w:endnote>
  <w:endnote w:type="continuationSeparator" w:id="0">
    <w:p w14:paraId="44D5D473" w14:textId="77777777" w:rsidR="001D2E95" w:rsidRDefault="001D2E95" w:rsidP="0001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D9D5" w14:textId="77777777" w:rsidR="007101FF" w:rsidRDefault="00710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D09E" w14:textId="5DEB2EF8" w:rsidR="0001093D" w:rsidRPr="0001093D" w:rsidRDefault="00B10605">
    <w:pPr>
      <w:pStyle w:val="Foo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Version </w:t>
    </w:r>
    <w:r w:rsidR="007101FF">
      <w:rPr>
        <w:rFonts w:ascii="Arial" w:hAnsi="Arial" w:cs="Arial"/>
        <w:i/>
        <w:iCs/>
        <w:sz w:val="18"/>
        <w:szCs w:val="18"/>
      </w:rPr>
      <w:t>3 –</w:t>
    </w:r>
    <w:r>
      <w:rPr>
        <w:rFonts w:ascii="Arial" w:hAnsi="Arial" w:cs="Arial"/>
        <w:i/>
        <w:iCs/>
        <w:sz w:val="18"/>
        <w:szCs w:val="18"/>
      </w:rPr>
      <w:t xml:space="preserve"> </w:t>
    </w:r>
    <w:r w:rsidR="007101FF">
      <w:rPr>
        <w:rFonts w:ascii="Arial" w:hAnsi="Arial" w:cs="Arial"/>
        <w:i/>
        <w:iCs/>
        <w:sz w:val="18"/>
        <w:szCs w:val="18"/>
      </w:rPr>
      <w:t xml:space="preserve">August </w:t>
    </w:r>
    <w:r>
      <w:rPr>
        <w:rFonts w:ascii="Arial" w:hAnsi="Arial" w:cs="Arial"/>
        <w:i/>
        <w:iCs/>
        <w:sz w:val="18"/>
        <w:szCs w:val="18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609" w14:textId="77777777" w:rsidR="007101FF" w:rsidRDefault="0071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B36E" w14:textId="77777777" w:rsidR="001D2E95" w:rsidRDefault="001D2E95" w:rsidP="0001093D">
      <w:pPr>
        <w:spacing w:after="0" w:line="240" w:lineRule="auto"/>
      </w:pPr>
      <w:r>
        <w:separator/>
      </w:r>
    </w:p>
  </w:footnote>
  <w:footnote w:type="continuationSeparator" w:id="0">
    <w:p w14:paraId="700BEAC3" w14:textId="77777777" w:rsidR="001D2E95" w:rsidRDefault="001D2E95" w:rsidP="0001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E2D9" w14:textId="77777777" w:rsidR="007101FF" w:rsidRDefault="00710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99EA" w14:textId="77777777" w:rsidR="007101FF" w:rsidRDefault="00710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F025" w14:textId="77777777" w:rsidR="007101FF" w:rsidRDefault="0071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F3DB1"/>
    <w:multiLevelType w:val="hybridMultilevel"/>
    <w:tmpl w:val="F67EF492"/>
    <w:lvl w:ilvl="0" w:tplc="1974CB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4DC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065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403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24BB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A9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FEF2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666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8E3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05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F7"/>
    <w:rsid w:val="0001093D"/>
    <w:rsid w:val="000E05D9"/>
    <w:rsid w:val="000E5522"/>
    <w:rsid w:val="001B27C3"/>
    <w:rsid w:val="001D2E95"/>
    <w:rsid w:val="00235C92"/>
    <w:rsid w:val="002525D2"/>
    <w:rsid w:val="002B54D4"/>
    <w:rsid w:val="002D250A"/>
    <w:rsid w:val="003C0E26"/>
    <w:rsid w:val="00430806"/>
    <w:rsid w:val="00472435"/>
    <w:rsid w:val="00486311"/>
    <w:rsid w:val="004D64F7"/>
    <w:rsid w:val="004E57D2"/>
    <w:rsid w:val="005E1618"/>
    <w:rsid w:val="006240AD"/>
    <w:rsid w:val="006504FF"/>
    <w:rsid w:val="00685500"/>
    <w:rsid w:val="006A754B"/>
    <w:rsid w:val="006D58F9"/>
    <w:rsid w:val="007101FF"/>
    <w:rsid w:val="00740667"/>
    <w:rsid w:val="00766AD6"/>
    <w:rsid w:val="0077645F"/>
    <w:rsid w:val="00783C66"/>
    <w:rsid w:val="007B4731"/>
    <w:rsid w:val="007E0620"/>
    <w:rsid w:val="00907293"/>
    <w:rsid w:val="00926307"/>
    <w:rsid w:val="00937D34"/>
    <w:rsid w:val="00975904"/>
    <w:rsid w:val="009D03C9"/>
    <w:rsid w:val="009E4043"/>
    <w:rsid w:val="00A05174"/>
    <w:rsid w:val="00A70C11"/>
    <w:rsid w:val="00A87AFC"/>
    <w:rsid w:val="00B10605"/>
    <w:rsid w:val="00B13BD7"/>
    <w:rsid w:val="00B47EAC"/>
    <w:rsid w:val="00B52078"/>
    <w:rsid w:val="00B5529B"/>
    <w:rsid w:val="00BA37E2"/>
    <w:rsid w:val="00C270C5"/>
    <w:rsid w:val="00C36F41"/>
    <w:rsid w:val="00C406A4"/>
    <w:rsid w:val="00C50243"/>
    <w:rsid w:val="00C84C73"/>
    <w:rsid w:val="00D94F94"/>
    <w:rsid w:val="00DD134F"/>
    <w:rsid w:val="00DE110F"/>
    <w:rsid w:val="00E158E6"/>
    <w:rsid w:val="00E158FE"/>
    <w:rsid w:val="00E1724B"/>
    <w:rsid w:val="00E22096"/>
    <w:rsid w:val="00E464E7"/>
    <w:rsid w:val="00E51637"/>
    <w:rsid w:val="00E60D74"/>
    <w:rsid w:val="00ED37DA"/>
    <w:rsid w:val="00F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5C98"/>
  <w15:docId w15:val="{9BB586E9-2876-436B-8E72-BEDC0033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3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3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FF705B39FCB438A84D509BC1C7F95" ma:contentTypeVersion="5" ma:contentTypeDescription="Create a new document." ma:contentTypeScope="" ma:versionID="0608e3c9f0f6926a95f2af40559560d1">
  <xsd:schema xmlns:xsd="http://www.w3.org/2001/XMLSchema" xmlns:xs="http://www.w3.org/2001/XMLSchema" xmlns:p="http://schemas.microsoft.com/office/2006/metadata/properties" xmlns:ns2="340d83a7-4b22-40e0-9859-65601588c54b" xmlns:ns3="43b362bf-71c8-47e6-afdb-812ed2ef22b4" targetNamespace="http://schemas.microsoft.com/office/2006/metadata/properties" ma:root="true" ma:fieldsID="adbdb37ec0276d3a12adfc18dfbc1566" ns2:_="" ns3:_="">
    <xsd:import namespace="340d83a7-4b22-40e0-9859-65601588c54b"/>
    <xsd:import namespace="43b362bf-71c8-47e6-afdb-812ed2ef22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d83a7-4b22-40e0-9859-65601588c5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62bf-71c8-47e6-afdb-812ed2ef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CEC39-6CC4-4932-AD7B-751A59566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3B353-0BE3-45E9-A0F4-87F8F1D6D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FAD5B-363A-4D32-B8BD-272F2EF68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d83a7-4b22-40e0-9859-65601588c54b"/>
    <ds:schemaRef ds:uri="43b362bf-71c8-47e6-afdb-812ed2ef2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ctownsend</dc:creator>
  <cp:keywords/>
  <cp:lastModifiedBy>SHEPPARD, Vicky</cp:lastModifiedBy>
  <cp:revision>20</cp:revision>
  <cp:lastPrinted>2023-06-12T08:56:00Z</cp:lastPrinted>
  <dcterms:created xsi:type="dcterms:W3CDTF">2023-04-14T07:48:00Z</dcterms:created>
  <dcterms:modified xsi:type="dcterms:W3CDTF">2023-11-15T09:41:00Z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0x01010043BFF705B39FCB438A84D509BC1C7F95</vt:lpwstr>
  </property>
  <property fmtid="{D5CDD505-2E9C-101B-9397-08002B2CF9AE}" pid="3" name="Order">
    <vt:r8>5700</vt:r8>
  </property>
  <property fmtid="{D5CDD505-2E9C-101B-9397-08002B2CF9AE}" pid="4" name="MSIP_Label_86f1c2da-5ba6-43c2-9d04-2e7b1cbc00a7_Enabled">
    <vt:lpwstr>true</vt:lpwstr>
  </property>
  <property fmtid="{D5CDD505-2E9C-101B-9397-08002B2CF9AE}" pid="5" name="MSIP_Label_86f1c2da-5ba6-43c2-9d04-2e7b1cbc00a7_SetDate">
    <vt:lpwstr>2023-08-17T10:42:23Z</vt:lpwstr>
  </property>
  <property fmtid="{D5CDD505-2E9C-101B-9397-08002B2CF9AE}" pid="6" name="MSIP_Label_86f1c2da-5ba6-43c2-9d04-2e7b1cbc00a7_Method">
    <vt:lpwstr>Standard</vt:lpwstr>
  </property>
  <property fmtid="{D5CDD505-2E9C-101B-9397-08002B2CF9AE}" pid="7" name="MSIP_Label_86f1c2da-5ba6-43c2-9d04-2e7b1cbc00a7_Name">
    <vt:lpwstr>Internal</vt:lpwstr>
  </property>
  <property fmtid="{D5CDD505-2E9C-101B-9397-08002B2CF9AE}" pid="8" name="MSIP_Label_86f1c2da-5ba6-43c2-9d04-2e7b1cbc00a7_SiteId">
    <vt:lpwstr>92dddc59-2f70-4354-9e3e-6253931db563</vt:lpwstr>
  </property>
  <property fmtid="{D5CDD505-2E9C-101B-9397-08002B2CF9AE}" pid="9" name="MSIP_Label_86f1c2da-5ba6-43c2-9d04-2e7b1cbc00a7_ActionId">
    <vt:lpwstr>ab054d21-091d-4ce7-ae69-e18d01307e8f</vt:lpwstr>
  </property>
  <property fmtid="{D5CDD505-2E9C-101B-9397-08002B2CF9AE}" pid="10" name="MSIP_Label_86f1c2da-5ba6-43c2-9d04-2e7b1cbc00a7_ContentBits">
    <vt:lpwstr>0</vt:lpwstr>
  </property>
</Properties>
</file>